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1E8757" w14:textId="77777777" w:rsidR="00BB1C07" w:rsidRDefault="00BB1C07">
      <w:r>
        <w:t>Ema</w:t>
      </w:r>
      <w:bookmarkStart w:id="0" w:name="_GoBack"/>
      <w:bookmarkEnd w:id="0"/>
      <w:r>
        <w:t xml:space="preserve">il </w:t>
      </w:r>
      <w:r w:rsidR="00B85D5A">
        <w:t>4 - Marketers</w:t>
      </w:r>
      <w:r>
        <w:t>:</w:t>
      </w:r>
    </w:p>
    <w:p w14:paraId="043AF56B" w14:textId="77777777" w:rsidR="00BB1C07" w:rsidRPr="00BB1C07" w:rsidRDefault="00BB1C07">
      <w:pPr>
        <w:rPr>
          <w:i/>
        </w:rPr>
      </w:pPr>
      <w:r>
        <w:t xml:space="preserve">Subject Line: </w:t>
      </w:r>
      <w:r w:rsidR="00B85D5A">
        <w:rPr>
          <w:i/>
        </w:rPr>
        <w:t>A/B Testing and Personalization</w:t>
      </w:r>
    </w:p>
    <w:p w14:paraId="64E5B10F" w14:textId="77777777" w:rsidR="00B85D5A" w:rsidRDefault="00B85D5A" w:rsidP="00672812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 w:rsidRPr="00B85D5A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 xml:space="preserve">So Many Marketing Resources, So Little Time </w:t>
      </w:r>
    </w:p>
    <w:p w14:paraId="5AC66636" w14:textId="439AD77F" w:rsidR="00B85D5A" w:rsidRDefault="008F632A" w:rsidP="00B85D5A">
      <w:r>
        <w:t xml:space="preserve">We know marketers are busy people with only </w:t>
      </w:r>
      <w:r w:rsidR="00B85D5A" w:rsidRPr="00B85D5A">
        <w:t xml:space="preserve">so much time in your day. That’s why we’re </w:t>
      </w:r>
      <w:r>
        <w:t xml:space="preserve">conveniently </w:t>
      </w:r>
      <w:r w:rsidR="00B85D5A" w:rsidRPr="00B85D5A">
        <w:t>sending you two popular resources in a single email,</w:t>
      </w:r>
      <w:r>
        <w:t xml:space="preserve"> so you can brush up on best practices and get back to work</w:t>
      </w:r>
      <w:r w:rsidR="00B85D5A" w:rsidRPr="00B85D5A">
        <w:t xml:space="preserve">. </w:t>
      </w:r>
    </w:p>
    <w:p w14:paraId="084C16B0" w14:textId="77777777" w:rsidR="00672812" w:rsidRDefault="00B85D5A" w:rsidP="00672812">
      <w:pPr>
        <w:rPr>
          <w:b/>
        </w:rPr>
      </w:pPr>
      <w:r w:rsidRPr="00B85D5A">
        <w:rPr>
          <w:b/>
        </w:rPr>
        <w:t>Drive Better Results with A/B Testing</w:t>
      </w:r>
    </w:p>
    <w:p w14:paraId="6A0F1515" w14:textId="77777777" w:rsidR="00B85D5A" w:rsidRPr="00B85D5A" w:rsidRDefault="00B85D5A" w:rsidP="00672812">
      <w:r w:rsidRPr="00B85D5A">
        <w:t>While A/B testing has been around for years, many marketers haven’t tapped into its full potential.</w:t>
      </w:r>
      <w:r>
        <w:t xml:space="preserve"> </w:t>
      </w:r>
      <w:hyperlink r:id="rId5" w:history="1">
        <w:r w:rsidRPr="00B85D5A">
          <w:rPr>
            <w:rStyle w:val="Hyperlink"/>
          </w:rPr>
          <w:t>Download this whitepaper</w:t>
        </w:r>
      </w:hyperlink>
      <w:r w:rsidRPr="00B85D5A">
        <w:t xml:space="preserve"> to learn how brands can drive better results with A/B testing and conduct true data-driven marketing.</w:t>
      </w:r>
    </w:p>
    <w:p w14:paraId="5FA8BAD7" w14:textId="77777777" w:rsidR="00672812" w:rsidRDefault="00672812" w:rsidP="00BB1C07">
      <w:r>
        <w:t xml:space="preserve">&lt;&lt;READ </w:t>
      </w:r>
      <w:r w:rsidR="00B85D5A">
        <w:t>A/B TESTING</w:t>
      </w:r>
      <w:r>
        <w:t>&gt;&gt;</w:t>
      </w:r>
    </w:p>
    <w:p w14:paraId="6714BFBE" w14:textId="77777777" w:rsidR="00672812" w:rsidRDefault="00B85D5A" w:rsidP="00BB1C07">
      <w:pPr>
        <w:rPr>
          <w:b/>
        </w:rPr>
      </w:pPr>
      <w:r w:rsidRPr="00B85D5A">
        <w:rPr>
          <w:b/>
        </w:rPr>
        <w:t>Personalization vs. Customization: Clarifying the Confusion</w:t>
      </w:r>
    </w:p>
    <w:p w14:paraId="220CBC9C" w14:textId="77777777" w:rsidR="00B85D5A" w:rsidRPr="00B85D5A" w:rsidRDefault="00B85D5A" w:rsidP="00BB1C07">
      <w:r w:rsidRPr="00B85D5A">
        <w:t xml:space="preserve">One of the biggest buzzwords for marketers over the past several years is personalization. However, the terms “personalization” and “customization” are often used interchangeably. </w:t>
      </w:r>
      <w:hyperlink r:id="rId6" w:history="1">
        <w:r w:rsidRPr="00B85D5A">
          <w:rPr>
            <w:rStyle w:val="Hyperlink"/>
          </w:rPr>
          <w:t>This paper</w:t>
        </w:r>
      </w:hyperlink>
      <w:r>
        <w:t xml:space="preserve"> </w:t>
      </w:r>
      <w:r w:rsidRPr="00B85D5A">
        <w:t>clarifies the difference, so you can make the best decision for your marketing programs.</w:t>
      </w:r>
    </w:p>
    <w:p w14:paraId="5DAC6551" w14:textId="77777777" w:rsidR="00B85D5A" w:rsidRPr="00B85D5A" w:rsidRDefault="00B85D5A" w:rsidP="00BB1C07">
      <w:r>
        <w:t>&lt;&lt;DOWNLOAD PERSONALIZATION VS CUSTOMIZATION&gt;&gt;</w:t>
      </w:r>
    </w:p>
    <w:p w14:paraId="39B7BA8E" w14:textId="77777777" w:rsidR="00B85D5A" w:rsidRDefault="00B85D5A" w:rsidP="00BB1C07">
      <w:pPr>
        <w:rPr>
          <w:b/>
        </w:rPr>
      </w:pPr>
    </w:p>
    <w:p w14:paraId="587CA32A" w14:textId="77777777" w:rsidR="00B85D5A" w:rsidRPr="00B85D5A" w:rsidRDefault="00B85D5A" w:rsidP="00BB1C07">
      <w:pPr>
        <w:rPr>
          <w:b/>
        </w:rPr>
      </w:pPr>
    </w:p>
    <w:p w14:paraId="408C6A55" w14:textId="77777777" w:rsidR="00BB1C07" w:rsidRDefault="00BB1C07" w:rsidP="00BB1C07">
      <w:r>
        <w:t>Sincerely,</w:t>
      </w:r>
    </w:p>
    <w:p w14:paraId="65D8242E" w14:textId="77777777" w:rsidR="00BB1C07" w:rsidRDefault="00BB1C07" w:rsidP="00BB1C07">
      <w:pPr>
        <w:rPr>
          <w:i/>
        </w:rPr>
      </w:pPr>
      <w:r>
        <w:t>&lt;&lt;</w:t>
      </w:r>
      <w:r>
        <w:rPr>
          <w:i/>
        </w:rPr>
        <w:t>insert name&gt;&gt;</w:t>
      </w:r>
    </w:p>
    <w:p w14:paraId="2FF0E8BB" w14:textId="77777777" w:rsidR="00BB1C07" w:rsidRPr="00BB1C07" w:rsidRDefault="00BB1C07" w:rsidP="00BB1C07">
      <w:pPr>
        <w:rPr>
          <w:i/>
        </w:rPr>
      </w:pPr>
      <w:r>
        <w:t>&lt;&lt;</w:t>
      </w:r>
      <w:r>
        <w:rPr>
          <w:i/>
        </w:rPr>
        <w:t>insert company name&gt;&gt;</w:t>
      </w:r>
    </w:p>
    <w:sectPr w:rsidR="00BB1C07" w:rsidRPr="00BB1C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C1D02"/>
    <w:multiLevelType w:val="hybridMultilevel"/>
    <w:tmpl w:val="1278E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28163E"/>
    <w:multiLevelType w:val="hybridMultilevel"/>
    <w:tmpl w:val="132A8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C07"/>
    <w:rsid w:val="0041543F"/>
    <w:rsid w:val="006168B3"/>
    <w:rsid w:val="00672812"/>
    <w:rsid w:val="008F632A"/>
    <w:rsid w:val="00A704AA"/>
    <w:rsid w:val="00B85D5A"/>
    <w:rsid w:val="00BB1C07"/>
    <w:rsid w:val="00F21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955BD"/>
  <w15:chartTrackingRefBased/>
  <w15:docId w15:val="{CC661635-FD6D-4EA8-AAAC-2F0060878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1C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C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B1C0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B1C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BB1C0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1C0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B1C0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B1C07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F63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63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632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63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632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6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3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ogress.com/docs/default-source/default-document-library/progress/documents/papers/sitefinity/personalization-vs-customization-clarifying-the-confusion.pdf?elqTrackId=01d79248669741eca5adb3e1215bbda1" TargetMode="External"/><Relationship Id="rId5" Type="http://schemas.openxmlformats.org/officeDocument/2006/relationships/hyperlink" Target="https://www.progress.com/docs/default-source/default-document-library/progress/documents/papers/sitefinity/drive-better-results-with-ab-testing.pdf?elqTrackId=40167fa1f3af40ab90038fb9261eb1f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Zahka</dc:creator>
  <cp:keywords/>
  <dc:description/>
  <cp:lastModifiedBy>Robert Zahka</cp:lastModifiedBy>
  <cp:revision>3</cp:revision>
  <dcterms:created xsi:type="dcterms:W3CDTF">2019-09-11T21:14:00Z</dcterms:created>
  <dcterms:modified xsi:type="dcterms:W3CDTF">2019-09-12T14:16:00Z</dcterms:modified>
</cp:coreProperties>
</file>